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7B7" w14:textId="7B247924" w:rsidR="00EF71AD" w:rsidRPr="001A659D" w:rsidRDefault="00EF71AD" w:rsidP="00CD7EBF">
      <w:pPr>
        <w:pStyle w:val="FP"/>
        <w:tabs>
          <w:tab w:val="left" w:pos="8222"/>
        </w:tabs>
        <w:rPr>
          <w:rFonts w:cs="Arial"/>
          <w:b/>
          <w:sz w:val="24"/>
          <w:szCs w:val="24"/>
          <w:lang w:eastAsia="ja-JP"/>
        </w:rPr>
      </w:pPr>
      <w:r w:rsidRPr="00E50961">
        <w:rPr>
          <w:rFonts w:cs="Arial"/>
          <w:b/>
          <w:sz w:val="24"/>
          <w:szCs w:val="24"/>
        </w:rPr>
        <w:t>3GPP TSG RAN meeting #9</w:t>
      </w:r>
      <w:r w:rsidR="00007240">
        <w:rPr>
          <w:rFonts w:cs="Arial"/>
          <w:b/>
          <w:sz w:val="24"/>
          <w:szCs w:val="24"/>
        </w:rPr>
        <w:t>8e</w:t>
      </w:r>
      <w:r>
        <w:rPr>
          <w:rFonts w:cs="Arial"/>
          <w:b/>
          <w:sz w:val="24"/>
          <w:szCs w:val="24"/>
        </w:rPr>
        <w:tab/>
      </w:r>
      <w:r w:rsidRPr="0065662E">
        <w:rPr>
          <w:rFonts w:cs="Arial"/>
          <w:b/>
          <w:sz w:val="24"/>
          <w:szCs w:val="24"/>
        </w:rPr>
        <w:t>RP-</w:t>
      </w:r>
      <w:r w:rsidRPr="007775A2">
        <w:rPr>
          <w:rFonts w:cs="Arial"/>
          <w:b/>
          <w:sz w:val="24"/>
          <w:szCs w:val="24"/>
        </w:rPr>
        <w:t>22</w:t>
      </w:r>
      <w:r w:rsidR="00007240">
        <w:rPr>
          <w:rFonts w:cs="Arial"/>
          <w:b/>
          <w:sz w:val="24"/>
          <w:szCs w:val="24"/>
        </w:rPr>
        <w:t>29</w:t>
      </w:r>
      <w:r w:rsidR="00497981">
        <w:rPr>
          <w:rFonts w:cs="Arial"/>
          <w:b/>
          <w:sz w:val="24"/>
          <w:szCs w:val="24"/>
        </w:rPr>
        <w:t>87</w:t>
      </w:r>
    </w:p>
    <w:p w14:paraId="64D95135" w14:textId="6D56B410" w:rsidR="00EF71AD" w:rsidRPr="004B566C" w:rsidRDefault="00007240" w:rsidP="00EF71AD">
      <w:pPr>
        <w:tabs>
          <w:tab w:val="left" w:pos="567"/>
        </w:tabs>
        <w:rPr>
          <w:rFonts w:cs="Arial"/>
          <w:b/>
          <w:sz w:val="24"/>
        </w:rPr>
      </w:pPr>
      <w:r>
        <w:rPr>
          <w:rFonts w:cs="Arial"/>
          <w:b/>
          <w:sz w:val="24"/>
        </w:rPr>
        <w:t>electronic</w:t>
      </w:r>
      <w:r w:rsidR="00EF71AD" w:rsidRPr="001A659D">
        <w:rPr>
          <w:rFonts w:cs="Arial"/>
          <w:b/>
          <w:sz w:val="24"/>
        </w:rPr>
        <w:t>,</w:t>
      </w:r>
      <w:r w:rsidR="00EF71AD">
        <w:rPr>
          <w:rFonts w:cs="Arial"/>
          <w:b/>
          <w:sz w:val="24"/>
        </w:rPr>
        <w:t xml:space="preserve"> </w:t>
      </w:r>
      <w:r>
        <w:rPr>
          <w:rFonts w:cs="Arial"/>
          <w:b/>
          <w:sz w:val="24"/>
        </w:rPr>
        <w:t>Dec. 12 - 16</w:t>
      </w:r>
      <w:r w:rsidR="00EF71AD" w:rsidRPr="001A659D">
        <w:rPr>
          <w:rFonts w:cs="Arial"/>
          <w:b/>
          <w:sz w:val="24"/>
        </w:rPr>
        <w:t>, 20</w:t>
      </w:r>
      <w:r w:rsidR="00EF71AD">
        <w:rPr>
          <w:rFonts w:cs="Arial"/>
          <w:b/>
          <w:sz w:val="24"/>
        </w:rPr>
        <w:t>22</w:t>
      </w:r>
    </w:p>
    <w:p w14:paraId="3086AC07" w14:textId="77777777" w:rsidR="00E90E49" w:rsidRPr="00CE0424" w:rsidRDefault="00E90E49" w:rsidP="00357380">
      <w:pPr>
        <w:pStyle w:val="3GPPHeader"/>
      </w:pPr>
    </w:p>
    <w:p w14:paraId="3982483C" w14:textId="2ECACA69" w:rsidR="00E90E49" w:rsidRPr="002C5097" w:rsidRDefault="00E90E49" w:rsidP="00311702">
      <w:pPr>
        <w:pStyle w:val="3GPPHeader"/>
        <w:rPr>
          <w:sz w:val="22"/>
        </w:rPr>
      </w:pPr>
      <w:r w:rsidRPr="00EA6767">
        <w:rPr>
          <w:sz w:val="22"/>
        </w:rPr>
        <w:t>Agenda Item:</w:t>
      </w:r>
      <w:r w:rsidRPr="00EA6767">
        <w:rPr>
          <w:sz w:val="22"/>
        </w:rPr>
        <w:tab/>
      </w:r>
      <w:r w:rsidR="00497981">
        <w:rPr>
          <w:sz w:val="22"/>
        </w:rPr>
        <w:t>7</w:t>
      </w:r>
    </w:p>
    <w:p w14:paraId="5619E868" w14:textId="56A69D75" w:rsidR="00E90E49" w:rsidRPr="006A6C76" w:rsidRDefault="003D3C45" w:rsidP="00F64C2B">
      <w:pPr>
        <w:pStyle w:val="3GPPHeader"/>
        <w:rPr>
          <w:sz w:val="22"/>
        </w:rPr>
      </w:pPr>
      <w:r>
        <w:rPr>
          <w:sz w:val="22"/>
        </w:rPr>
        <w:t>Source:</w:t>
      </w:r>
      <w:r w:rsidR="00E90E49" w:rsidRPr="00CE0424">
        <w:rPr>
          <w:sz w:val="22"/>
        </w:rPr>
        <w:tab/>
      </w:r>
      <w:r w:rsidR="00F64C2B" w:rsidRPr="00CE0424">
        <w:rPr>
          <w:sz w:val="22"/>
        </w:rPr>
        <w:t>Ericsson</w:t>
      </w:r>
      <w:r w:rsidR="006A6C76">
        <w:rPr>
          <w:sz w:val="22"/>
        </w:rPr>
        <w:t xml:space="preserve"> </w:t>
      </w:r>
    </w:p>
    <w:p w14:paraId="3AF5C9FA" w14:textId="69882530" w:rsidR="00E90E49" w:rsidRPr="00CE0424" w:rsidRDefault="003D3C45" w:rsidP="00311702">
      <w:pPr>
        <w:pStyle w:val="3GPPHeader"/>
        <w:rPr>
          <w:sz w:val="22"/>
        </w:rPr>
      </w:pPr>
      <w:r>
        <w:rPr>
          <w:sz w:val="22"/>
        </w:rPr>
        <w:t>Title:</w:t>
      </w:r>
      <w:r w:rsidR="00E90E49" w:rsidRPr="00CE0424">
        <w:rPr>
          <w:sz w:val="22"/>
        </w:rPr>
        <w:tab/>
      </w:r>
      <w:r w:rsidR="00497981" w:rsidRPr="00497981">
        <w:rPr>
          <w:sz w:val="22"/>
        </w:rPr>
        <w:t>Draft response to LS RP-222713 on Location Services for Drones</w:t>
      </w:r>
    </w:p>
    <w:p w14:paraId="2D5672ED" w14:textId="3673DF51"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w:t>
      </w:r>
    </w:p>
    <w:p w14:paraId="6883CB62" w14:textId="404C4C65" w:rsidR="00E90E49" w:rsidRDefault="00230D18" w:rsidP="00CE0424">
      <w:pPr>
        <w:pStyle w:val="Heading1"/>
      </w:pPr>
      <w:r>
        <w:t>1</w:t>
      </w:r>
      <w:r>
        <w:tab/>
      </w:r>
      <w:r w:rsidR="00E90E49" w:rsidRPr="00CE0424">
        <w:t>Introduction</w:t>
      </w:r>
    </w:p>
    <w:p w14:paraId="4A1B99A7" w14:textId="00AA70EC" w:rsidR="000E6581" w:rsidRDefault="009648F6" w:rsidP="000E6581">
      <w:pPr>
        <w:rPr>
          <w:lang w:eastAsia="ja-JP"/>
        </w:rPr>
      </w:pPr>
      <w:r>
        <w:rPr>
          <w:lang w:eastAsia="ja-JP"/>
        </w:rPr>
        <w:t>RAN has received this LS:</w:t>
      </w:r>
    </w:p>
    <w:p w14:paraId="095CAD30" w14:textId="684757C7" w:rsidR="009648F6" w:rsidRDefault="00A37810" w:rsidP="00C37A93">
      <w:pPr>
        <w:ind w:left="567" w:right="567"/>
        <w:rPr>
          <w:lang w:eastAsia="ja-JP"/>
        </w:rPr>
      </w:pPr>
      <w:hyperlink r:id="rId11" w:history="1">
        <w:r w:rsidR="009648F6" w:rsidRPr="009648F6">
          <w:rPr>
            <w:rStyle w:val="Hyperlink"/>
            <w:lang w:eastAsia="ja-JP"/>
          </w:rPr>
          <w:t>RP-222713</w:t>
        </w:r>
      </w:hyperlink>
      <w:r w:rsidR="009648F6">
        <w:rPr>
          <w:lang w:eastAsia="ja-JP"/>
        </w:rPr>
        <w:t xml:space="preserve"> Reply LS to RP-213674 on Location Services for Drones (ETSI_TC_</w:t>
      </w:r>
      <w:proofErr w:type="gramStart"/>
      <w:r w:rsidR="009648F6">
        <w:rPr>
          <w:lang w:eastAsia="ja-JP"/>
        </w:rPr>
        <w:t>LI(</w:t>
      </w:r>
      <w:proofErr w:type="gramEnd"/>
      <w:r w:rsidR="009648F6">
        <w:rPr>
          <w:lang w:eastAsia="ja-JP"/>
        </w:rPr>
        <w:t>21)P61035r1; to: RAN, RAN2; cc: SA3 LI; contact: ETSI TC LI secretary)</w:t>
      </w:r>
    </w:p>
    <w:p w14:paraId="13FF4C4E" w14:textId="48DE77CD" w:rsidR="009648F6" w:rsidRDefault="00C37A93" w:rsidP="009648F6">
      <w:pPr>
        <w:rPr>
          <w:lang w:eastAsia="ja-JP"/>
        </w:rPr>
      </w:pPr>
      <w:r>
        <w:rPr>
          <w:lang w:eastAsia="ja-JP"/>
        </w:rPr>
        <w:t>Here we discuss the LS and suggest a reply.</w:t>
      </w:r>
    </w:p>
    <w:p w14:paraId="3CEFCFC1" w14:textId="0A3A195D" w:rsidR="00D729B7" w:rsidRDefault="00D729B7" w:rsidP="00D729B7">
      <w:pPr>
        <w:pStyle w:val="Heading1"/>
      </w:pPr>
      <w:bookmarkStart w:id="0" w:name="_Toc67770514"/>
      <w:bookmarkStart w:id="1" w:name="_In-sequence_SDU_delivery"/>
      <w:bookmarkEnd w:id="0"/>
      <w:bookmarkEnd w:id="1"/>
      <w:r>
        <w:t>2</w:t>
      </w:r>
      <w:r>
        <w:tab/>
      </w:r>
      <w:r w:rsidR="005C58A4">
        <w:t>Discussion</w:t>
      </w:r>
    </w:p>
    <w:p w14:paraId="5C40F441" w14:textId="768C991B" w:rsidR="00C37A93" w:rsidRDefault="00C37A93" w:rsidP="00C37A93">
      <w:pPr>
        <w:rPr>
          <w:lang w:val="en-GB" w:eastAsia="ja-JP"/>
        </w:rPr>
      </w:pPr>
      <w:r>
        <w:rPr>
          <w:lang w:val="en-GB" w:eastAsia="ja-JP"/>
        </w:rPr>
        <w:t xml:space="preserve">ETSI TC LI </w:t>
      </w:r>
      <w:r w:rsidR="00C47C41">
        <w:rPr>
          <w:lang w:val="en-GB" w:eastAsia="ja-JP"/>
        </w:rPr>
        <w:t xml:space="preserve">also </w:t>
      </w:r>
      <w:r>
        <w:rPr>
          <w:lang w:val="en-GB" w:eastAsia="ja-JP"/>
        </w:rPr>
        <w:t>state in the LS:</w:t>
      </w:r>
    </w:p>
    <w:tbl>
      <w:tblPr>
        <w:tblStyle w:val="TableGrid"/>
        <w:tblW w:w="0" w:type="auto"/>
        <w:tblInd w:w="-5" w:type="dxa"/>
        <w:tblLook w:val="04A0" w:firstRow="1" w:lastRow="0" w:firstColumn="1" w:lastColumn="0" w:noHBand="0" w:noVBand="1"/>
      </w:tblPr>
      <w:tblGrid>
        <w:gridCol w:w="8986"/>
      </w:tblGrid>
      <w:tr w:rsidR="00C37A93" w14:paraId="19E271BF" w14:textId="77777777" w:rsidTr="00ED1C79">
        <w:trPr>
          <w:trHeight w:val="259"/>
        </w:trPr>
        <w:tc>
          <w:tcPr>
            <w:tcW w:w="8986" w:type="dxa"/>
          </w:tcPr>
          <w:p w14:paraId="62BA2320" w14:textId="138A31F3" w:rsidR="00C37A93" w:rsidRPr="00C37A93" w:rsidRDefault="00C37A93" w:rsidP="00C37A93">
            <w:pPr>
              <w:rPr>
                <w:rFonts w:cs="Arial"/>
              </w:rPr>
            </w:pPr>
            <w:r w:rsidRPr="00ED1C79">
              <w:rPr>
                <w:rFonts w:cs="Arial"/>
                <w:sz w:val="20"/>
                <w:lang w:eastAsia="zh-CN"/>
              </w:rPr>
              <w:t>The FAA released last year its proposed access via IP for UAV.</w:t>
            </w:r>
          </w:p>
        </w:tc>
      </w:tr>
    </w:tbl>
    <w:p w14:paraId="681F2CAB" w14:textId="2C2321A9" w:rsidR="00C37A93" w:rsidRDefault="00C37A93" w:rsidP="00C37A93">
      <w:pPr>
        <w:rPr>
          <w:lang w:val="en-GB" w:eastAsia="ja-JP"/>
        </w:rPr>
      </w:pPr>
    </w:p>
    <w:p w14:paraId="5ACF1494" w14:textId="16D0444A" w:rsidR="00C37A93" w:rsidRDefault="00C37A93" w:rsidP="00C37A93">
      <w:pPr>
        <w:rPr>
          <w:lang w:val="en-GB" w:eastAsia="ja-JP"/>
        </w:rPr>
      </w:pPr>
      <w:r>
        <w:rPr>
          <w:lang w:val="en-GB" w:eastAsia="ja-JP"/>
        </w:rPr>
        <w:t xml:space="preserve">Our understanding and reading from the </w:t>
      </w:r>
      <w:r w:rsidR="00AE7652">
        <w:rPr>
          <w:lang w:val="en-GB" w:eastAsia="ja-JP"/>
        </w:rPr>
        <w:t xml:space="preserve">referred </w:t>
      </w:r>
      <w:hyperlink r:id="rId12" w:history="1">
        <w:r w:rsidRPr="00DD3B5F">
          <w:rPr>
            <w:rStyle w:val="Hyperlink"/>
            <w:lang w:val="en-GB" w:eastAsia="ja-JP"/>
          </w:rPr>
          <w:t>document</w:t>
        </w:r>
      </w:hyperlink>
      <w:r>
        <w:rPr>
          <w:lang w:val="en-GB" w:eastAsia="ja-JP"/>
        </w:rPr>
        <w:t xml:space="preserve"> </w:t>
      </w:r>
      <w:proofErr w:type="gramStart"/>
      <w:r>
        <w:rPr>
          <w:lang w:val="en-GB" w:eastAsia="ja-JP"/>
        </w:rPr>
        <w:t>is</w:t>
      </w:r>
      <w:proofErr w:type="gramEnd"/>
      <w:r>
        <w:rPr>
          <w:lang w:val="en-GB" w:eastAsia="ja-JP"/>
        </w:rPr>
        <w:t xml:space="preserve"> that FAA requires drones to broadcast ID (and related information</w:t>
      </w:r>
      <w:r w:rsidR="00AE7652">
        <w:rPr>
          <w:lang w:val="en-GB" w:eastAsia="ja-JP"/>
        </w:rPr>
        <w:t>)</w:t>
      </w:r>
      <w:r>
        <w:rPr>
          <w:lang w:val="en-GB" w:eastAsia="ja-JP"/>
        </w:rPr>
        <w:t xml:space="preserve"> but does not propose access via IP.</w:t>
      </w:r>
      <w:r w:rsidR="00F37711">
        <w:rPr>
          <w:lang w:val="en-GB" w:eastAsia="ja-JP"/>
        </w:rPr>
        <w:t xml:space="preserve"> </w:t>
      </w:r>
      <w:r w:rsidR="00AA6991">
        <w:rPr>
          <w:lang w:val="en-GB" w:eastAsia="ja-JP"/>
        </w:rPr>
        <w:t>On contrast, 3GPP R</w:t>
      </w:r>
      <w:r w:rsidR="00460F5F">
        <w:rPr>
          <w:lang w:val="en-GB" w:eastAsia="ja-JP"/>
        </w:rPr>
        <w:t>AN</w:t>
      </w:r>
      <w:r w:rsidR="00AA6991">
        <w:rPr>
          <w:lang w:val="en-GB" w:eastAsia="ja-JP"/>
        </w:rPr>
        <w:t xml:space="preserve"> thinks that </w:t>
      </w:r>
      <w:r w:rsidR="00002301">
        <w:rPr>
          <w:lang w:val="en-GB" w:eastAsia="ja-JP"/>
        </w:rPr>
        <w:t xml:space="preserve">the connectivity </w:t>
      </w:r>
      <w:r w:rsidR="00F37711" w:rsidRPr="00F37711">
        <w:rPr>
          <w:lang w:val="en-GB" w:eastAsia="ja-JP"/>
        </w:rPr>
        <w:t>options</w:t>
      </w:r>
      <w:r w:rsidR="00460F5F">
        <w:rPr>
          <w:lang w:val="en-GB" w:eastAsia="ja-JP"/>
        </w:rPr>
        <w:t xml:space="preserve"> where the aerial service is provided by MNOs</w:t>
      </w:r>
      <w:r w:rsidR="00513464">
        <w:rPr>
          <w:lang w:val="en-GB" w:eastAsia="ja-JP"/>
        </w:rPr>
        <w:t xml:space="preserve">, </w:t>
      </w:r>
      <w:r w:rsidR="00002301">
        <w:rPr>
          <w:lang w:val="en-GB" w:eastAsia="ja-JP"/>
        </w:rPr>
        <w:t>i.e., options 1 &amp; 2</w:t>
      </w:r>
      <w:r w:rsidR="00460F5F">
        <w:rPr>
          <w:lang w:val="en-GB" w:eastAsia="ja-JP"/>
        </w:rPr>
        <w:t xml:space="preserve">, can provide </w:t>
      </w:r>
      <w:r w:rsidR="006816A8">
        <w:rPr>
          <w:lang w:val="en-GB" w:eastAsia="ja-JP"/>
        </w:rPr>
        <w:t xml:space="preserve">additional </w:t>
      </w:r>
      <w:r w:rsidR="00F37711" w:rsidRPr="00F37711">
        <w:rPr>
          <w:lang w:val="en-GB" w:eastAsia="ja-JP"/>
        </w:rPr>
        <w:t>benefits</w:t>
      </w:r>
      <w:r w:rsidR="00ED1C79">
        <w:rPr>
          <w:lang w:val="en-GB" w:eastAsia="ja-JP"/>
        </w:rPr>
        <w:t>. These benefits are especially the identification of drones and the corresponding special handling, e.g., regarding interference mitigation or positioning</w:t>
      </w:r>
      <w:r w:rsidR="00460F5F">
        <w:rPr>
          <w:lang w:val="en-GB" w:eastAsia="ja-JP"/>
        </w:rPr>
        <w:t>.</w:t>
      </w:r>
    </w:p>
    <w:p w14:paraId="64D41233" w14:textId="6143CBB7" w:rsidR="00C37A93" w:rsidRDefault="007431C8" w:rsidP="007431C8">
      <w:pPr>
        <w:pStyle w:val="Proposal"/>
        <w:rPr>
          <w:lang w:val="en-GB"/>
        </w:rPr>
      </w:pPr>
      <w:bookmarkStart w:id="2" w:name="_Toc121161348"/>
      <w:r>
        <w:rPr>
          <w:lang w:val="en-GB"/>
        </w:rPr>
        <w:t xml:space="preserve">Reply to ETSI TC LI </w:t>
      </w:r>
      <w:r w:rsidR="00C37A93">
        <w:rPr>
          <w:lang w:val="en-GB"/>
        </w:rPr>
        <w:t>that 3GPP does not think that access via IP is mandated by FAA.</w:t>
      </w:r>
      <w:r w:rsidR="00FD33C8">
        <w:rPr>
          <w:lang w:val="en-GB"/>
        </w:rPr>
        <w:t xml:space="preserve"> C</w:t>
      </w:r>
      <w:r w:rsidR="00FD33C8">
        <w:rPr>
          <w:lang w:val="en-GB" w:eastAsia="ja-JP"/>
        </w:rPr>
        <w:t xml:space="preserve">onnectivity </w:t>
      </w:r>
      <w:r w:rsidR="00FD33C8" w:rsidRPr="00F37711">
        <w:rPr>
          <w:lang w:val="en-GB" w:eastAsia="ja-JP"/>
        </w:rPr>
        <w:t>options</w:t>
      </w:r>
      <w:r w:rsidR="00FD33C8">
        <w:rPr>
          <w:lang w:val="en-GB" w:eastAsia="ja-JP"/>
        </w:rPr>
        <w:t xml:space="preserve"> 1 &amp; 2 can provide </w:t>
      </w:r>
      <w:r w:rsidR="006816A8">
        <w:rPr>
          <w:lang w:val="en-GB" w:eastAsia="ja-JP"/>
        </w:rPr>
        <w:t xml:space="preserve">additional </w:t>
      </w:r>
      <w:r w:rsidR="00FD33C8" w:rsidRPr="00F37711">
        <w:rPr>
          <w:lang w:val="en-GB" w:eastAsia="ja-JP"/>
        </w:rPr>
        <w:t>benefits</w:t>
      </w:r>
      <w:bookmarkEnd w:id="2"/>
    </w:p>
    <w:p w14:paraId="0ED64AF0" w14:textId="54E15793" w:rsidR="00C37A93" w:rsidRDefault="00C37A93" w:rsidP="00C37A93">
      <w:pPr>
        <w:rPr>
          <w:lang w:val="en-GB" w:eastAsia="ja-JP"/>
        </w:rPr>
      </w:pPr>
    </w:p>
    <w:p w14:paraId="0488E357" w14:textId="0995C0B9" w:rsidR="007431C8" w:rsidRDefault="007431C8" w:rsidP="00ED1C79">
      <w:pPr>
        <w:pStyle w:val="BodyText"/>
        <w:pBdr>
          <w:top w:val="single" w:sz="4" w:space="1" w:color="auto"/>
          <w:left w:val="single" w:sz="4" w:space="0" w:color="auto"/>
          <w:bottom w:val="single" w:sz="4" w:space="1" w:color="auto"/>
          <w:right w:val="single" w:sz="4" w:space="4" w:color="auto"/>
        </w:pBdr>
        <w:rPr>
          <w:rFonts w:cs="Arial"/>
        </w:rPr>
      </w:pPr>
      <w:r w:rsidRPr="007431C8">
        <w:rPr>
          <w:rFonts w:cs="Arial"/>
        </w:rPr>
        <w:t xml:space="preserve">TC LI </w:t>
      </w:r>
      <w:r w:rsidR="00B91AFF">
        <w:rPr>
          <w:rFonts w:cs="Arial"/>
        </w:rPr>
        <w:t xml:space="preserve">kindly </w:t>
      </w:r>
      <w:r w:rsidRPr="007431C8">
        <w:rPr>
          <w:rFonts w:cs="Arial"/>
        </w:rPr>
        <w:t>requests information on what RAN is doing in area of sensing, and how that might apply to detection and tracking of UAV</w:t>
      </w:r>
      <w:r>
        <w:rPr>
          <w:rFonts w:cs="Arial"/>
        </w:rPr>
        <w:t>.</w:t>
      </w:r>
    </w:p>
    <w:p w14:paraId="240FF0A3" w14:textId="5387FB9F" w:rsidR="007431C8" w:rsidRDefault="007431C8" w:rsidP="00D729B7">
      <w:pPr>
        <w:pStyle w:val="BodyText"/>
        <w:rPr>
          <w:rFonts w:cs="Arial"/>
        </w:rPr>
      </w:pPr>
      <w:r w:rsidRPr="007431C8">
        <w:rPr>
          <w:rFonts w:cs="Arial"/>
        </w:rPr>
        <w:t>There is no ongoing work on this in 3GPP RAN, but a study item is carried out in SA1</w:t>
      </w:r>
      <w:r>
        <w:rPr>
          <w:rFonts w:cs="Arial"/>
        </w:rPr>
        <w:t xml:space="preserve"> (22.837).</w:t>
      </w:r>
    </w:p>
    <w:p w14:paraId="22CCD230" w14:textId="296F7D64" w:rsidR="007431C8" w:rsidRDefault="007431C8" w:rsidP="007431C8">
      <w:pPr>
        <w:pStyle w:val="Proposal"/>
      </w:pPr>
      <w:bookmarkStart w:id="3" w:name="_Toc121161349"/>
      <w:r>
        <w:t>Reply to ETSI TC LI that t</w:t>
      </w:r>
      <w:r w:rsidRPr="007431C8">
        <w:t xml:space="preserve">here is no ongoing work on </w:t>
      </w:r>
      <w:r>
        <w:t xml:space="preserve">sensing </w:t>
      </w:r>
      <w:r w:rsidRPr="007431C8">
        <w:t>in 3GPP RAN, but a study item is carried out in SA1 (22.837).</w:t>
      </w:r>
      <w:bookmarkEnd w:id="3"/>
    </w:p>
    <w:p w14:paraId="0FDDA2B5" w14:textId="77777777" w:rsidR="00497981" w:rsidRDefault="00497981" w:rsidP="00D729B7">
      <w:pPr>
        <w:pStyle w:val="BodyText"/>
        <w:rPr>
          <w:rFonts w:cs="Arial"/>
        </w:rPr>
      </w:pPr>
    </w:p>
    <w:p w14:paraId="2B6B0E87" w14:textId="77777777" w:rsidR="00D3490E" w:rsidRDefault="00640E91" w:rsidP="00D729B7">
      <w:pPr>
        <w:pStyle w:val="BodyText"/>
        <w:rPr>
          <w:rFonts w:cs="Arial"/>
        </w:rPr>
      </w:pPr>
      <w:r>
        <w:rPr>
          <w:rFonts w:cs="Arial"/>
        </w:rPr>
        <w:t xml:space="preserve">Regarding meeting regulations, ETSI TC LI says </w:t>
      </w:r>
    </w:p>
    <w:tbl>
      <w:tblPr>
        <w:tblStyle w:val="TableGrid"/>
        <w:tblW w:w="0" w:type="auto"/>
        <w:tblInd w:w="-5" w:type="dxa"/>
        <w:tblLook w:val="04A0" w:firstRow="1" w:lastRow="0" w:firstColumn="1" w:lastColumn="0" w:noHBand="0" w:noVBand="1"/>
      </w:tblPr>
      <w:tblGrid>
        <w:gridCol w:w="8986"/>
      </w:tblGrid>
      <w:tr w:rsidR="00D3490E" w14:paraId="01E6E531" w14:textId="77777777" w:rsidTr="00ED1C79">
        <w:trPr>
          <w:trHeight w:val="259"/>
        </w:trPr>
        <w:tc>
          <w:tcPr>
            <w:tcW w:w="8986" w:type="dxa"/>
          </w:tcPr>
          <w:p w14:paraId="4220DDB9" w14:textId="43F2FDDC" w:rsidR="00D3490E" w:rsidRPr="00C37A93" w:rsidRDefault="00D3490E" w:rsidP="007B3431">
            <w:pPr>
              <w:rPr>
                <w:rFonts w:cs="Arial"/>
              </w:rPr>
            </w:pPr>
            <w:r w:rsidRPr="00D3490E">
              <w:rPr>
                <w:rFonts w:cs="Arial"/>
              </w:rPr>
              <w:t>TC LI also notes that TR 38.855 was not shared with TC LI and the notion that 3GPP thinks this document meets regulatory and commercial requirements is short sighted</w:t>
            </w:r>
          </w:p>
        </w:tc>
      </w:tr>
    </w:tbl>
    <w:p w14:paraId="282D4FF5" w14:textId="77777777" w:rsidR="00D3490E" w:rsidRDefault="00D3490E" w:rsidP="00D729B7">
      <w:pPr>
        <w:pStyle w:val="BodyText"/>
        <w:rPr>
          <w:rFonts w:cs="Arial"/>
        </w:rPr>
      </w:pPr>
    </w:p>
    <w:p w14:paraId="20C3101E" w14:textId="0299AB9C" w:rsidR="008A4491" w:rsidRDefault="00866AF3" w:rsidP="00D729B7">
      <w:pPr>
        <w:pStyle w:val="BodyText"/>
        <w:rPr>
          <w:rFonts w:cs="Arial"/>
        </w:rPr>
      </w:pPr>
      <w:r>
        <w:rPr>
          <w:rFonts w:cs="Arial"/>
        </w:rPr>
        <w:lastRenderedPageBreak/>
        <w:t xml:space="preserve">3GPP RAN never </w:t>
      </w:r>
      <w:r w:rsidR="00F7157E">
        <w:rPr>
          <w:rFonts w:cs="Arial"/>
        </w:rPr>
        <w:t xml:space="preserve">stated </w:t>
      </w:r>
      <w:r>
        <w:rPr>
          <w:rFonts w:cs="Arial"/>
        </w:rPr>
        <w:t xml:space="preserve">that a document/specification meets regulatory </w:t>
      </w:r>
      <w:r w:rsidR="00345782">
        <w:rPr>
          <w:rFonts w:cs="Arial"/>
        </w:rPr>
        <w:t xml:space="preserve">or commercial </w:t>
      </w:r>
      <w:r>
        <w:rPr>
          <w:rFonts w:cs="Arial"/>
        </w:rPr>
        <w:t xml:space="preserve">requirements. </w:t>
      </w:r>
      <w:r w:rsidR="0053105D">
        <w:rPr>
          <w:rFonts w:cs="Arial"/>
        </w:rPr>
        <w:t xml:space="preserve">Instead, RAN </w:t>
      </w:r>
      <w:r w:rsidR="00AF3CCB">
        <w:rPr>
          <w:rFonts w:cs="Arial"/>
        </w:rPr>
        <w:t xml:space="preserve">believes that the </w:t>
      </w:r>
      <w:r w:rsidR="00AF3CCB" w:rsidRPr="0033191C">
        <w:rPr>
          <w:rFonts w:cs="Arial"/>
          <w:szCs w:val="20"/>
          <w:lang w:eastAsia="ja-JP"/>
        </w:rPr>
        <w:t xml:space="preserve">3GPP positioning features for both LTE and NR </w:t>
      </w:r>
      <w:r w:rsidR="00AF3CCB" w:rsidRPr="002C068B">
        <w:rPr>
          <w:rFonts w:cs="Arial"/>
          <w:szCs w:val="20"/>
          <w:u w:val="single"/>
          <w:lang w:eastAsia="ja-JP"/>
        </w:rPr>
        <w:t>can meet</w:t>
      </w:r>
      <w:r w:rsidR="00AF3CCB" w:rsidRPr="0033191C">
        <w:rPr>
          <w:rFonts w:cs="Arial"/>
          <w:szCs w:val="20"/>
          <w:lang w:eastAsia="ja-JP"/>
        </w:rPr>
        <w:t xml:space="preserve"> the regulatory and commercial requirements</w:t>
      </w:r>
      <w:r w:rsidR="00AF3CCB">
        <w:rPr>
          <w:rFonts w:cs="Arial"/>
          <w:szCs w:val="20"/>
          <w:lang w:eastAsia="ja-JP"/>
        </w:rPr>
        <w:t xml:space="preserve"> </w:t>
      </w:r>
      <w:r w:rsidR="00347308" w:rsidRPr="00BE1D1A">
        <w:rPr>
          <w:rFonts w:cs="Arial"/>
          <w:szCs w:val="20"/>
          <w:u w:val="single"/>
          <w:lang w:eastAsia="ja-JP"/>
        </w:rPr>
        <w:t>assuming a</w:t>
      </w:r>
      <w:r w:rsidR="007C22D0">
        <w:rPr>
          <w:rFonts w:cs="Arial"/>
          <w:szCs w:val="20"/>
          <w:u w:val="single"/>
          <w:lang w:eastAsia="ja-JP"/>
        </w:rPr>
        <w:t>n</w:t>
      </w:r>
      <w:r w:rsidR="00347308" w:rsidRPr="00BE1D1A">
        <w:rPr>
          <w:rFonts w:cs="Arial"/>
          <w:szCs w:val="20"/>
          <w:u w:val="single"/>
          <w:lang w:eastAsia="ja-JP"/>
        </w:rPr>
        <w:t xml:space="preserve"> </w:t>
      </w:r>
      <w:r w:rsidR="007C22D0">
        <w:rPr>
          <w:rFonts w:cs="Arial"/>
          <w:szCs w:val="20"/>
          <w:u w:val="single"/>
          <w:lang w:eastAsia="ja-JP"/>
        </w:rPr>
        <w:t xml:space="preserve">adequate </w:t>
      </w:r>
      <w:r w:rsidR="006776D0" w:rsidRPr="00BE1D1A">
        <w:rPr>
          <w:rFonts w:cs="Arial"/>
          <w:szCs w:val="20"/>
          <w:u w:val="single"/>
          <w:lang w:eastAsia="ja-JP"/>
        </w:rPr>
        <w:t xml:space="preserve">network </w:t>
      </w:r>
      <w:r w:rsidR="00AF6A96" w:rsidRPr="00BE1D1A">
        <w:rPr>
          <w:rFonts w:cs="Arial"/>
          <w:szCs w:val="20"/>
          <w:u w:val="single"/>
          <w:lang w:eastAsia="ja-JP"/>
        </w:rPr>
        <w:t>implementation</w:t>
      </w:r>
      <w:r w:rsidR="00BE1D1A">
        <w:rPr>
          <w:rFonts w:cs="Arial"/>
          <w:szCs w:val="20"/>
          <w:u w:val="single"/>
          <w:lang w:eastAsia="ja-JP"/>
        </w:rPr>
        <w:t xml:space="preserve"> &amp; </w:t>
      </w:r>
      <w:r w:rsidR="0052688D" w:rsidRPr="00BE1D1A">
        <w:rPr>
          <w:rFonts w:cs="Arial"/>
          <w:szCs w:val="20"/>
          <w:u w:val="single"/>
          <w:lang w:eastAsia="ja-JP"/>
        </w:rPr>
        <w:t>deployment</w:t>
      </w:r>
      <w:r w:rsidR="0052688D">
        <w:rPr>
          <w:rFonts w:cs="Arial"/>
          <w:szCs w:val="20"/>
          <w:lang w:eastAsia="ja-JP"/>
        </w:rPr>
        <w:t>.</w:t>
      </w:r>
      <w:r w:rsidR="005675E8">
        <w:rPr>
          <w:rFonts w:cs="Arial"/>
          <w:szCs w:val="20"/>
          <w:lang w:eastAsia="ja-JP"/>
        </w:rPr>
        <w:t xml:space="preserve"> </w:t>
      </w:r>
      <w:r w:rsidR="00D3490E">
        <w:rPr>
          <w:rFonts w:cs="Arial"/>
        </w:rPr>
        <w:t xml:space="preserve">It may </w:t>
      </w:r>
      <w:r w:rsidR="00FE30EB">
        <w:rPr>
          <w:rFonts w:cs="Arial"/>
        </w:rPr>
        <w:t xml:space="preserve">be worth highlighting to ETSI TC LI that </w:t>
      </w:r>
      <w:r w:rsidR="00AD33B9">
        <w:rPr>
          <w:rFonts w:cs="Arial"/>
        </w:rPr>
        <w:t xml:space="preserve">the specifications </w:t>
      </w:r>
      <w:r w:rsidR="005675E8">
        <w:rPr>
          <w:rFonts w:cs="Arial"/>
        </w:rPr>
        <w:t xml:space="preserve">only </w:t>
      </w:r>
      <w:r w:rsidR="00381B31">
        <w:rPr>
          <w:rFonts w:cs="Arial"/>
        </w:rPr>
        <w:t>allow</w:t>
      </w:r>
      <w:r w:rsidR="00AD33B9">
        <w:rPr>
          <w:rFonts w:cs="Arial"/>
        </w:rPr>
        <w:t xml:space="preserve"> </w:t>
      </w:r>
      <w:r w:rsidR="005675E8">
        <w:rPr>
          <w:rFonts w:cs="Arial"/>
        </w:rPr>
        <w:t xml:space="preserve">for </w:t>
      </w:r>
      <w:r w:rsidR="007920B6">
        <w:rPr>
          <w:rFonts w:cs="Arial"/>
        </w:rPr>
        <w:t xml:space="preserve">an </w:t>
      </w:r>
      <w:r w:rsidR="009F3C67">
        <w:rPr>
          <w:rFonts w:cs="Arial"/>
        </w:rPr>
        <w:t xml:space="preserve">implementation and deployment wherein requirements </w:t>
      </w:r>
      <w:r w:rsidR="005675E8">
        <w:rPr>
          <w:rFonts w:cs="Arial"/>
        </w:rPr>
        <w:t xml:space="preserve">can be </w:t>
      </w:r>
      <w:r w:rsidR="009F3C67">
        <w:rPr>
          <w:rFonts w:cs="Arial"/>
        </w:rPr>
        <w:t>met.</w:t>
      </w:r>
    </w:p>
    <w:p w14:paraId="3FFC6833" w14:textId="13461952" w:rsidR="00573099" w:rsidRDefault="00573099" w:rsidP="00381B31">
      <w:pPr>
        <w:pStyle w:val="Proposal"/>
      </w:pPr>
      <w:bookmarkStart w:id="4" w:name="_Toc121161350"/>
      <w:r>
        <w:t>Reply to ETSI TC LI that 3GPP thinks that the 3GPP specifications allow</w:t>
      </w:r>
      <w:r w:rsidR="005675E8">
        <w:t xml:space="preserve"> for</w:t>
      </w:r>
      <w:r>
        <w:t xml:space="preserve"> an </w:t>
      </w:r>
      <w:r w:rsidR="00381B31" w:rsidRPr="00381B31">
        <w:t>implementation and deployment</w:t>
      </w:r>
      <w:r w:rsidR="00272266">
        <w:t xml:space="preserve"> </w:t>
      </w:r>
      <w:r w:rsidR="00272266">
        <w:rPr>
          <w:rFonts w:cs="Arial"/>
        </w:rPr>
        <w:t>wherein requirements can be met</w:t>
      </w:r>
      <w:bookmarkEnd w:id="4"/>
    </w:p>
    <w:p w14:paraId="435A5BC3" w14:textId="77777777" w:rsidR="00C47C41" w:rsidRPr="000E6581" w:rsidRDefault="00C47C41" w:rsidP="00D729B7">
      <w:pPr>
        <w:pStyle w:val="BodyText"/>
        <w:rPr>
          <w:rFonts w:cs="Arial"/>
        </w:rPr>
      </w:pPr>
    </w:p>
    <w:p w14:paraId="145D632D" w14:textId="0F705942" w:rsidR="00D729B7" w:rsidRPr="00BA78F4" w:rsidRDefault="000C6537" w:rsidP="00CA23C5">
      <w:pPr>
        <w:pStyle w:val="Heading1"/>
        <w:jc w:val="both"/>
      </w:pPr>
      <w:r>
        <w:t>3</w:t>
      </w:r>
      <w:r w:rsidR="00D729B7" w:rsidRPr="00BA78F4">
        <w:tab/>
        <w:t>Conclusion</w:t>
      </w:r>
    </w:p>
    <w:p w14:paraId="6EE4C956" w14:textId="77777777" w:rsidR="007B3431" w:rsidRDefault="007B3431" w:rsidP="007B3431">
      <w:pPr>
        <w:pStyle w:val="BodyText"/>
      </w:pPr>
      <w:r w:rsidRPr="00CE0424">
        <w:t xml:space="preserve">Based on the discussion in </w:t>
      </w:r>
      <w:r>
        <w:t xml:space="preserve">the previous </w:t>
      </w:r>
      <w:r w:rsidRPr="00CE0424">
        <w:t>section</w:t>
      </w:r>
      <w:r>
        <w:t>s</w:t>
      </w:r>
      <w:r w:rsidRPr="00CE0424">
        <w:t xml:space="preserve"> we propose the following:</w:t>
      </w:r>
    </w:p>
    <w:p w14:paraId="735380E4" w14:textId="054E0E41" w:rsidR="007D5151" w:rsidRDefault="007B3431">
      <w:pPr>
        <w:pStyle w:val="TableofFigures"/>
        <w:tabs>
          <w:tab w:val="right" w:leader="dot" w:pos="9629"/>
        </w:tabs>
        <w:rPr>
          <w:rFonts w:asciiTheme="minorHAnsi" w:eastAsiaTheme="minorEastAsia" w:hAnsiTheme="minorHAnsi"/>
          <w:b w:val="0"/>
          <w:sz w:val="22"/>
        </w:rPr>
      </w:pPr>
      <w:r>
        <w:rPr>
          <w:rFonts w:cs="Times New Roman"/>
          <w:b w:val="0"/>
          <w:bCs/>
          <w:szCs w:val="20"/>
        </w:rPr>
        <w:fldChar w:fldCharType="begin"/>
      </w:r>
      <w:r>
        <w:rPr>
          <w:b w:val="0"/>
          <w:bCs/>
        </w:rPr>
        <w:instrText xml:space="preserve"> TOC \n \h \z \t "Proposal" \c </w:instrText>
      </w:r>
      <w:r>
        <w:rPr>
          <w:rFonts w:cs="Times New Roman"/>
          <w:b w:val="0"/>
          <w:bCs/>
          <w:szCs w:val="20"/>
        </w:rPr>
        <w:fldChar w:fldCharType="separate"/>
      </w:r>
      <w:hyperlink w:anchor="_Toc121161348" w:history="1">
        <w:r w:rsidR="007D5151" w:rsidRPr="00F446AA">
          <w:rPr>
            <w:rStyle w:val="Hyperlink"/>
            <w:noProof/>
            <w:lang w:val="en-GB"/>
          </w:rPr>
          <w:t>Proposal 1</w:t>
        </w:r>
        <w:r w:rsidR="007D5151">
          <w:rPr>
            <w:rFonts w:asciiTheme="minorHAnsi" w:eastAsiaTheme="minorEastAsia" w:hAnsiTheme="minorHAnsi"/>
            <w:b w:val="0"/>
            <w:sz w:val="22"/>
          </w:rPr>
          <w:tab/>
        </w:r>
        <w:r w:rsidR="007D5151" w:rsidRPr="00F446AA">
          <w:rPr>
            <w:rStyle w:val="Hyperlink"/>
            <w:noProof/>
            <w:lang w:val="en-GB"/>
          </w:rPr>
          <w:t>Reply to ETSI TC LI that 3GPP does not think that access via IP is mandated by FAA. C</w:t>
        </w:r>
        <w:r w:rsidR="007D5151" w:rsidRPr="00F446AA">
          <w:rPr>
            <w:rStyle w:val="Hyperlink"/>
            <w:noProof/>
            <w:lang w:val="en-GB" w:eastAsia="ja-JP"/>
          </w:rPr>
          <w:t>onnectivity options 1 &amp; 2 can provide additional benefits</w:t>
        </w:r>
      </w:hyperlink>
    </w:p>
    <w:p w14:paraId="6584A0D7" w14:textId="014669EE" w:rsidR="007D5151" w:rsidRDefault="00A37810">
      <w:pPr>
        <w:pStyle w:val="TableofFigures"/>
        <w:tabs>
          <w:tab w:val="right" w:leader="dot" w:pos="9629"/>
        </w:tabs>
        <w:rPr>
          <w:rFonts w:asciiTheme="minorHAnsi" w:eastAsiaTheme="minorEastAsia" w:hAnsiTheme="minorHAnsi"/>
          <w:b w:val="0"/>
          <w:sz w:val="22"/>
        </w:rPr>
      </w:pPr>
      <w:hyperlink w:anchor="_Toc121161349" w:history="1">
        <w:r w:rsidR="007D5151" w:rsidRPr="00F446AA">
          <w:rPr>
            <w:rStyle w:val="Hyperlink"/>
            <w:noProof/>
          </w:rPr>
          <w:t>Proposal 2</w:t>
        </w:r>
        <w:r w:rsidR="007D5151">
          <w:rPr>
            <w:rFonts w:asciiTheme="minorHAnsi" w:eastAsiaTheme="minorEastAsia" w:hAnsiTheme="minorHAnsi"/>
            <w:b w:val="0"/>
            <w:sz w:val="22"/>
          </w:rPr>
          <w:tab/>
        </w:r>
        <w:r w:rsidR="007D5151" w:rsidRPr="00F446AA">
          <w:rPr>
            <w:rStyle w:val="Hyperlink"/>
            <w:noProof/>
          </w:rPr>
          <w:t>Reply to ETSI TC LI that there is no ongoing work on sensing in 3GPP RAN, but a study item is carried out in SA1 (22.837).</w:t>
        </w:r>
      </w:hyperlink>
    </w:p>
    <w:p w14:paraId="2C1B353E" w14:textId="7E46ACDF" w:rsidR="007D5151" w:rsidRDefault="00A37810">
      <w:pPr>
        <w:pStyle w:val="TableofFigures"/>
        <w:tabs>
          <w:tab w:val="right" w:leader="dot" w:pos="9629"/>
        </w:tabs>
        <w:rPr>
          <w:rFonts w:asciiTheme="minorHAnsi" w:eastAsiaTheme="minorEastAsia" w:hAnsiTheme="minorHAnsi"/>
          <w:b w:val="0"/>
          <w:sz w:val="22"/>
        </w:rPr>
      </w:pPr>
      <w:hyperlink w:anchor="_Toc121161350" w:history="1">
        <w:r w:rsidR="007D5151" w:rsidRPr="00F446AA">
          <w:rPr>
            <w:rStyle w:val="Hyperlink"/>
            <w:noProof/>
          </w:rPr>
          <w:t>Proposal 3</w:t>
        </w:r>
        <w:r w:rsidR="007D5151">
          <w:rPr>
            <w:rFonts w:asciiTheme="minorHAnsi" w:eastAsiaTheme="minorEastAsia" w:hAnsiTheme="minorHAnsi"/>
            <w:b w:val="0"/>
            <w:sz w:val="22"/>
          </w:rPr>
          <w:tab/>
        </w:r>
        <w:r w:rsidR="007D5151" w:rsidRPr="00F446AA">
          <w:rPr>
            <w:rStyle w:val="Hyperlink"/>
            <w:noProof/>
          </w:rPr>
          <w:t xml:space="preserve">Reply to ETSI TC LI that 3GPP thinks that the 3GPP specifications allow for an implementation and deployment </w:t>
        </w:r>
        <w:r w:rsidR="007D5151" w:rsidRPr="00F446AA">
          <w:rPr>
            <w:rStyle w:val="Hyperlink"/>
            <w:rFonts w:cs="Arial"/>
            <w:noProof/>
          </w:rPr>
          <w:t>wherein requirements can be met</w:t>
        </w:r>
      </w:hyperlink>
    </w:p>
    <w:p w14:paraId="62773DF8" w14:textId="2AD65CE6" w:rsidR="00B85E15" w:rsidRDefault="007B3431" w:rsidP="007B3431">
      <w:pPr>
        <w:pStyle w:val="BodyText"/>
      </w:pPr>
      <w:r>
        <w:rPr>
          <w:b/>
          <w:bCs/>
        </w:rPr>
        <w:fldChar w:fldCharType="end"/>
      </w:r>
    </w:p>
    <w:p w14:paraId="6890D3C2" w14:textId="77777777" w:rsidR="00084BDD" w:rsidRPr="00084BDD" w:rsidRDefault="00084BDD" w:rsidP="00CA23C5">
      <w:pPr>
        <w:pStyle w:val="BodyText"/>
      </w:pPr>
    </w:p>
    <w:sectPr w:rsidR="00084BDD" w:rsidRPr="00084BDD" w:rsidSect="002C509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B10DC" w14:textId="77777777" w:rsidR="00610EA3" w:rsidRDefault="00610EA3">
      <w:r>
        <w:separator/>
      </w:r>
    </w:p>
  </w:endnote>
  <w:endnote w:type="continuationSeparator" w:id="0">
    <w:p w14:paraId="6C316D79" w14:textId="77777777" w:rsidR="00610EA3" w:rsidRDefault="00610EA3">
      <w:r>
        <w:continuationSeparator/>
      </w:r>
    </w:p>
  </w:endnote>
  <w:endnote w:type="continuationNotice" w:id="1">
    <w:p w14:paraId="584E3EB6" w14:textId="77777777" w:rsidR="00610EA3" w:rsidRDefault="00610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21025" w14:textId="77777777" w:rsidR="00610EA3" w:rsidRDefault="00610EA3">
      <w:r>
        <w:separator/>
      </w:r>
    </w:p>
  </w:footnote>
  <w:footnote w:type="continuationSeparator" w:id="0">
    <w:p w14:paraId="1C082A98" w14:textId="77777777" w:rsidR="00610EA3" w:rsidRDefault="00610EA3">
      <w:r>
        <w:continuationSeparator/>
      </w:r>
    </w:p>
  </w:footnote>
  <w:footnote w:type="continuationNotice" w:id="1">
    <w:p w14:paraId="1F68B299" w14:textId="77777777" w:rsidR="00610EA3" w:rsidRDefault="00610E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D36F65"/>
    <w:multiLevelType w:val="hybridMultilevel"/>
    <w:tmpl w:val="A2620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301FDE"/>
    <w:multiLevelType w:val="hybridMultilevel"/>
    <w:tmpl w:val="8B2CA8BE"/>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27362"/>
    <w:multiLevelType w:val="hybridMultilevel"/>
    <w:tmpl w:val="8F621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9805BD"/>
    <w:multiLevelType w:val="hybridMultilevel"/>
    <w:tmpl w:val="B5200D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2"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5"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3"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7"/>
  </w:num>
  <w:num w:numId="2">
    <w:abstractNumId w:val="22"/>
  </w:num>
  <w:num w:numId="3">
    <w:abstractNumId w:val="0"/>
  </w:num>
  <w:num w:numId="4">
    <w:abstractNumId w:val="28"/>
  </w:num>
  <w:num w:numId="5">
    <w:abstractNumId w:val="29"/>
  </w:num>
  <w:num w:numId="6">
    <w:abstractNumId w:val="30"/>
  </w:num>
  <w:num w:numId="7">
    <w:abstractNumId w:val="13"/>
  </w:num>
  <w:num w:numId="8">
    <w:abstractNumId w:val="17"/>
  </w:num>
  <w:num w:numId="9">
    <w:abstractNumId w:val="2"/>
  </w:num>
  <w:num w:numId="10">
    <w:abstractNumId w:val="37"/>
  </w:num>
  <w:num w:numId="11">
    <w:abstractNumId w:val="20"/>
  </w:num>
  <w:num w:numId="12">
    <w:abstractNumId w:val="34"/>
  </w:num>
  <w:num w:numId="13">
    <w:abstractNumId w:val="19"/>
  </w:num>
  <w:num w:numId="14">
    <w:abstractNumId w:val="18"/>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5"/>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1"/>
  </w:num>
  <w:num w:numId="21">
    <w:abstractNumId w:val="9"/>
  </w:num>
  <w:num w:numId="22">
    <w:abstractNumId w:val="12"/>
  </w:num>
  <w:num w:numId="23">
    <w:abstractNumId w:val="31"/>
  </w:num>
  <w:num w:numId="24">
    <w:abstractNumId w:val="36"/>
  </w:num>
  <w:num w:numId="25">
    <w:abstractNumId w:val="33"/>
  </w:num>
  <w:num w:numId="26">
    <w:abstractNumId w:val="3"/>
  </w:num>
  <w:num w:numId="27">
    <w:abstractNumId w:val="21"/>
  </w:num>
  <w:num w:numId="28">
    <w:abstractNumId w:val="4"/>
  </w:num>
  <w:num w:numId="29">
    <w:abstractNumId w:val="15"/>
  </w:num>
  <w:num w:numId="30">
    <w:abstractNumId w:val="7"/>
  </w:num>
  <w:num w:numId="31">
    <w:abstractNumId w:val="1"/>
  </w:num>
  <w:num w:numId="32">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6"/>
  </w:num>
  <w:num w:numId="41">
    <w:abstractNumId w:val="8"/>
  </w:num>
  <w:num w:numId="42">
    <w:abstractNumId w:val="14"/>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C7"/>
    <w:rsid w:val="00002301"/>
    <w:rsid w:val="00002766"/>
    <w:rsid w:val="00002A37"/>
    <w:rsid w:val="00003308"/>
    <w:rsid w:val="0000564C"/>
    <w:rsid w:val="00005C9F"/>
    <w:rsid w:val="00005FE0"/>
    <w:rsid w:val="00006446"/>
    <w:rsid w:val="00006896"/>
    <w:rsid w:val="00007240"/>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086"/>
    <w:rsid w:val="000214BE"/>
    <w:rsid w:val="000233D8"/>
    <w:rsid w:val="00024569"/>
    <w:rsid w:val="00024F8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50D"/>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4BDD"/>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97778"/>
    <w:rsid w:val="000A018B"/>
    <w:rsid w:val="000A1232"/>
    <w:rsid w:val="000A1B7B"/>
    <w:rsid w:val="000A30AA"/>
    <w:rsid w:val="000A3181"/>
    <w:rsid w:val="000A3C0C"/>
    <w:rsid w:val="000A3EF4"/>
    <w:rsid w:val="000A56F2"/>
    <w:rsid w:val="000A6F30"/>
    <w:rsid w:val="000B0145"/>
    <w:rsid w:val="000B0AF7"/>
    <w:rsid w:val="000B0D0E"/>
    <w:rsid w:val="000B14BB"/>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581"/>
    <w:rsid w:val="000E6625"/>
    <w:rsid w:val="000E6F81"/>
    <w:rsid w:val="000F06D6"/>
    <w:rsid w:val="000F07C8"/>
    <w:rsid w:val="000F08B6"/>
    <w:rsid w:val="000F0EB1"/>
    <w:rsid w:val="000F1106"/>
    <w:rsid w:val="000F17D0"/>
    <w:rsid w:val="000F245C"/>
    <w:rsid w:val="000F30BC"/>
    <w:rsid w:val="000F392F"/>
    <w:rsid w:val="000F3BE9"/>
    <w:rsid w:val="000F3F6C"/>
    <w:rsid w:val="000F5087"/>
    <w:rsid w:val="000F54D6"/>
    <w:rsid w:val="000F6107"/>
    <w:rsid w:val="000F625C"/>
    <w:rsid w:val="000F6DF3"/>
    <w:rsid w:val="000F731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59C0"/>
    <w:rsid w:val="00116765"/>
    <w:rsid w:val="0011752C"/>
    <w:rsid w:val="001177E6"/>
    <w:rsid w:val="00120A07"/>
    <w:rsid w:val="0012181F"/>
    <w:rsid w:val="001219F5"/>
    <w:rsid w:val="00121A20"/>
    <w:rsid w:val="00121C9F"/>
    <w:rsid w:val="0012377F"/>
    <w:rsid w:val="00124314"/>
    <w:rsid w:val="00126401"/>
    <w:rsid w:val="00126B4A"/>
    <w:rsid w:val="00130CAE"/>
    <w:rsid w:val="00131E2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46B98"/>
    <w:rsid w:val="00151417"/>
    <w:rsid w:val="00151E23"/>
    <w:rsid w:val="001526E0"/>
    <w:rsid w:val="001537F1"/>
    <w:rsid w:val="001538D3"/>
    <w:rsid w:val="001551B5"/>
    <w:rsid w:val="00157485"/>
    <w:rsid w:val="00161B2A"/>
    <w:rsid w:val="001632CB"/>
    <w:rsid w:val="0016473B"/>
    <w:rsid w:val="00165108"/>
    <w:rsid w:val="00165424"/>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6AC0"/>
    <w:rsid w:val="00197599"/>
    <w:rsid w:val="00197DF9"/>
    <w:rsid w:val="001A0651"/>
    <w:rsid w:val="001A07F3"/>
    <w:rsid w:val="001A1837"/>
    <w:rsid w:val="001A1987"/>
    <w:rsid w:val="001A1B39"/>
    <w:rsid w:val="001A1DFE"/>
    <w:rsid w:val="001A221A"/>
    <w:rsid w:val="001A2564"/>
    <w:rsid w:val="001A58E2"/>
    <w:rsid w:val="001A6114"/>
    <w:rsid w:val="001A6173"/>
    <w:rsid w:val="001A64F0"/>
    <w:rsid w:val="001A6593"/>
    <w:rsid w:val="001A6CBA"/>
    <w:rsid w:val="001A7DF9"/>
    <w:rsid w:val="001B07DB"/>
    <w:rsid w:val="001B0D97"/>
    <w:rsid w:val="001B183C"/>
    <w:rsid w:val="001B1D3C"/>
    <w:rsid w:val="001B3197"/>
    <w:rsid w:val="001B3412"/>
    <w:rsid w:val="001B5A5D"/>
    <w:rsid w:val="001B5E3D"/>
    <w:rsid w:val="001B6DF0"/>
    <w:rsid w:val="001B7757"/>
    <w:rsid w:val="001C0273"/>
    <w:rsid w:val="001C02CB"/>
    <w:rsid w:val="001C1CE5"/>
    <w:rsid w:val="001C3D2A"/>
    <w:rsid w:val="001C3FB5"/>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B0E"/>
    <w:rsid w:val="00225C54"/>
    <w:rsid w:val="002302B6"/>
    <w:rsid w:val="002305F5"/>
    <w:rsid w:val="00230765"/>
    <w:rsid w:val="00230D18"/>
    <w:rsid w:val="002319E4"/>
    <w:rsid w:val="00231A54"/>
    <w:rsid w:val="00233C96"/>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35F4"/>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2266"/>
    <w:rsid w:val="00272F21"/>
    <w:rsid w:val="002730F0"/>
    <w:rsid w:val="00273278"/>
    <w:rsid w:val="002737F4"/>
    <w:rsid w:val="00276B8C"/>
    <w:rsid w:val="00277BBD"/>
    <w:rsid w:val="00277C96"/>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5197"/>
    <w:rsid w:val="00296227"/>
    <w:rsid w:val="00296C37"/>
    <w:rsid w:val="00296F44"/>
    <w:rsid w:val="002970A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068B"/>
    <w:rsid w:val="002C1552"/>
    <w:rsid w:val="002C2BE5"/>
    <w:rsid w:val="002C3BA1"/>
    <w:rsid w:val="002C41E6"/>
    <w:rsid w:val="002C5097"/>
    <w:rsid w:val="002C56C6"/>
    <w:rsid w:val="002C5DD2"/>
    <w:rsid w:val="002C5DDB"/>
    <w:rsid w:val="002C64E8"/>
    <w:rsid w:val="002C6EC8"/>
    <w:rsid w:val="002D005B"/>
    <w:rsid w:val="002D071A"/>
    <w:rsid w:val="002D0DEC"/>
    <w:rsid w:val="002D15A9"/>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63AF"/>
    <w:rsid w:val="002E7CAE"/>
    <w:rsid w:val="002F0D3A"/>
    <w:rsid w:val="002F13E4"/>
    <w:rsid w:val="002F2771"/>
    <w:rsid w:val="002F2988"/>
    <w:rsid w:val="002F37A9"/>
    <w:rsid w:val="002F3B8E"/>
    <w:rsid w:val="002F6A3E"/>
    <w:rsid w:val="002F762F"/>
    <w:rsid w:val="002F7FA1"/>
    <w:rsid w:val="003001F5"/>
    <w:rsid w:val="00301CE6"/>
    <w:rsid w:val="0030256B"/>
    <w:rsid w:val="00302D1E"/>
    <w:rsid w:val="003040AC"/>
    <w:rsid w:val="00304AE9"/>
    <w:rsid w:val="0030501F"/>
    <w:rsid w:val="00305551"/>
    <w:rsid w:val="0030711A"/>
    <w:rsid w:val="003077F8"/>
    <w:rsid w:val="00307BA1"/>
    <w:rsid w:val="00310192"/>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381A"/>
    <w:rsid w:val="00324D23"/>
    <w:rsid w:val="00324E27"/>
    <w:rsid w:val="003254FA"/>
    <w:rsid w:val="0032755F"/>
    <w:rsid w:val="00331751"/>
    <w:rsid w:val="0033180F"/>
    <w:rsid w:val="00332F5E"/>
    <w:rsid w:val="00333457"/>
    <w:rsid w:val="00334579"/>
    <w:rsid w:val="00335858"/>
    <w:rsid w:val="00335F8A"/>
    <w:rsid w:val="00336BDA"/>
    <w:rsid w:val="003408C8"/>
    <w:rsid w:val="003408F0"/>
    <w:rsid w:val="00340A67"/>
    <w:rsid w:val="0034206B"/>
    <w:rsid w:val="00342BD7"/>
    <w:rsid w:val="00343847"/>
    <w:rsid w:val="003442B7"/>
    <w:rsid w:val="00345782"/>
    <w:rsid w:val="00346DB5"/>
    <w:rsid w:val="00347308"/>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3F9F"/>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B31"/>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036"/>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29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4C5"/>
    <w:rsid w:val="0041671F"/>
    <w:rsid w:val="00416CD2"/>
    <w:rsid w:val="00416CF2"/>
    <w:rsid w:val="00417028"/>
    <w:rsid w:val="0041716A"/>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2A61"/>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5F"/>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32D4"/>
    <w:rsid w:val="00484D60"/>
    <w:rsid w:val="00485A6A"/>
    <w:rsid w:val="004861B6"/>
    <w:rsid w:val="00486679"/>
    <w:rsid w:val="004905D0"/>
    <w:rsid w:val="00491118"/>
    <w:rsid w:val="0049128F"/>
    <w:rsid w:val="00492BC5"/>
    <w:rsid w:val="00492CB9"/>
    <w:rsid w:val="0049396E"/>
    <w:rsid w:val="00493DA4"/>
    <w:rsid w:val="00494795"/>
    <w:rsid w:val="0049498A"/>
    <w:rsid w:val="00494DC8"/>
    <w:rsid w:val="00494E08"/>
    <w:rsid w:val="004964F1"/>
    <w:rsid w:val="00497981"/>
    <w:rsid w:val="004A04FD"/>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48F8"/>
    <w:rsid w:val="004B5701"/>
    <w:rsid w:val="004B580E"/>
    <w:rsid w:val="004B5B0A"/>
    <w:rsid w:val="004B6F6A"/>
    <w:rsid w:val="004B7C0C"/>
    <w:rsid w:val="004C03CE"/>
    <w:rsid w:val="004C07D1"/>
    <w:rsid w:val="004C3377"/>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0645"/>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8D6"/>
    <w:rsid w:val="004F1F69"/>
    <w:rsid w:val="004F1F89"/>
    <w:rsid w:val="004F2078"/>
    <w:rsid w:val="004F21AE"/>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2D18"/>
    <w:rsid w:val="00513464"/>
    <w:rsid w:val="005146D7"/>
    <w:rsid w:val="00514DC4"/>
    <w:rsid w:val="005153A7"/>
    <w:rsid w:val="00517C86"/>
    <w:rsid w:val="0052056C"/>
    <w:rsid w:val="00520735"/>
    <w:rsid w:val="005219CF"/>
    <w:rsid w:val="0052437D"/>
    <w:rsid w:val="00524805"/>
    <w:rsid w:val="0052578B"/>
    <w:rsid w:val="0052688D"/>
    <w:rsid w:val="00526A4A"/>
    <w:rsid w:val="0052768D"/>
    <w:rsid w:val="0053105D"/>
    <w:rsid w:val="00531103"/>
    <w:rsid w:val="00532CC1"/>
    <w:rsid w:val="00532FB5"/>
    <w:rsid w:val="005332C1"/>
    <w:rsid w:val="00534139"/>
    <w:rsid w:val="00534AEC"/>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086"/>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675E8"/>
    <w:rsid w:val="0057029E"/>
    <w:rsid w:val="00570A9A"/>
    <w:rsid w:val="00571FDE"/>
    <w:rsid w:val="00572186"/>
    <w:rsid w:val="00572505"/>
    <w:rsid w:val="00573099"/>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152"/>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D6D"/>
    <w:rsid w:val="005B6F83"/>
    <w:rsid w:val="005B7323"/>
    <w:rsid w:val="005B7DEF"/>
    <w:rsid w:val="005C045E"/>
    <w:rsid w:val="005C158D"/>
    <w:rsid w:val="005C202F"/>
    <w:rsid w:val="005C40FB"/>
    <w:rsid w:val="005C454B"/>
    <w:rsid w:val="005C50A1"/>
    <w:rsid w:val="005C58A4"/>
    <w:rsid w:val="005C66EC"/>
    <w:rsid w:val="005C6F20"/>
    <w:rsid w:val="005C74FB"/>
    <w:rsid w:val="005C7A8B"/>
    <w:rsid w:val="005D054D"/>
    <w:rsid w:val="005D06F5"/>
    <w:rsid w:val="005D0D23"/>
    <w:rsid w:val="005D1602"/>
    <w:rsid w:val="005D18E9"/>
    <w:rsid w:val="005D206E"/>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4A55"/>
    <w:rsid w:val="005F5CEE"/>
    <w:rsid w:val="005F618C"/>
    <w:rsid w:val="005F680E"/>
    <w:rsid w:val="005F70BD"/>
    <w:rsid w:val="005F7A00"/>
    <w:rsid w:val="006011B6"/>
    <w:rsid w:val="00601B82"/>
    <w:rsid w:val="00601BEF"/>
    <w:rsid w:val="00602626"/>
    <w:rsid w:val="0060283C"/>
    <w:rsid w:val="00604F14"/>
    <w:rsid w:val="00605B81"/>
    <w:rsid w:val="006063D3"/>
    <w:rsid w:val="00607334"/>
    <w:rsid w:val="00607CB3"/>
    <w:rsid w:val="00610EA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6615"/>
    <w:rsid w:val="00627582"/>
    <w:rsid w:val="00630001"/>
    <w:rsid w:val="006311B3"/>
    <w:rsid w:val="0063284C"/>
    <w:rsid w:val="006333B4"/>
    <w:rsid w:val="00634C5F"/>
    <w:rsid w:val="00636398"/>
    <w:rsid w:val="006368D3"/>
    <w:rsid w:val="006377EC"/>
    <w:rsid w:val="00640281"/>
    <w:rsid w:val="00640E91"/>
    <w:rsid w:val="0064151F"/>
    <w:rsid w:val="00641533"/>
    <w:rsid w:val="00641A6B"/>
    <w:rsid w:val="00642015"/>
    <w:rsid w:val="0064208D"/>
    <w:rsid w:val="00642114"/>
    <w:rsid w:val="00642DB5"/>
    <w:rsid w:val="00643475"/>
    <w:rsid w:val="0064396A"/>
    <w:rsid w:val="00643BA3"/>
    <w:rsid w:val="00643DDB"/>
    <w:rsid w:val="00643E95"/>
    <w:rsid w:val="00645CE6"/>
    <w:rsid w:val="0064624E"/>
    <w:rsid w:val="00647984"/>
    <w:rsid w:val="00650AB9"/>
    <w:rsid w:val="006534CE"/>
    <w:rsid w:val="00653DA9"/>
    <w:rsid w:val="00653F73"/>
    <w:rsid w:val="00654CAA"/>
    <w:rsid w:val="00655733"/>
    <w:rsid w:val="00655ACD"/>
    <w:rsid w:val="00655C44"/>
    <w:rsid w:val="00655EB3"/>
    <w:rsid w:val="00655EBB"/>
    <w:rsid w:val="006561C8"/>
    <w:rsid w:val="006564CB"/>
    <w:rsid w:val="00656A19"/>
    <w:rsid w:val="00656A92"/>
    <w:rsid w:val="00656DDE"/>
    <w:rsid w:val="00657183"/>
    <w:rsid w:val="0066011D"/>
    <w:rsid w:val="006607B8"/>
    <w:rsid w:val="006607C0"/>
    <w:rsid w:val="00660FFA"/>
    <w:rsid w:val="006613A6"/>
    <w:rsid w:val="006617FC"/>
    <w:rsid w:val="00661AB0"/>
    <w:rsid w:val="00661B39"/>
    <w:rsid w:val="006627A2"/>
    <w:rsid w:val="00662876"/>
    <w:rsid w:val="00662FEF"/>
    <w:rsid w:val="006634E6"/>
    <w:rsid w:val="0066364A"/>
    <w:rsid w:val="006647C2"/>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66AB"/>
    <w:rsid w:val="006771F9"/>
    <w:rsid w:val="006776D0"/>
    <w:rsid w:val="006776D7"/>
    <w:rsid w:val="00681003"/>
    <w:rsid w:val="006816A8"/>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1BD5"/>
    <w:rsid w:val="006A24FC"/>
    <w:rsid w:val="006A45B1"/>
    <w:rsid w:val="006A46FB"/>
    <w:rsid w:val="006A48B3"/>
    <w:rsid w:val="006A5336"/>
    <w:rsid w:val="006A5D19"/>
    <w:rsid w:val="006A5E28"/>
    <w:rsid w:val="006A697B"/>
    <w:rsid w:val="006A6C76"/>
    <w:rsid w:val="006A7AFF"/>
    <w:rsid w:val="006B01F3"/>
    <w:rsid w:val="006B089D"/>
    <w:rsid w:val="006B1816"/>
    <w:rsid w:val="006B2099"/>
    <w:rsid w:val="006B2D57"/>
    <w:rsid w:val="006B3073"/>
    <w:rsid w:val="006B3694"/>
    <w:rsid w:val="006B50CF"/>
    <w:rsid w:val="006B5F6D"/>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590E"/>
    <w:rsid w:val="00705C93"/>
    <w:rsid w:val="00706101"/>
    <w:rsid w:val="00706B96"/>
    <w:rsid w:val="00707072"/>
    <w:rsid w:val="00707D61"/>
    <w:rsid w:val="00707D84"/>
    <w:rsid w:val="00712287"/>
    <w:rsid w:val="00712772"/>
    <w:rsid w:val="00713286"/>
    <w:rsid w:val="00713303"/>
    <w:rsid w:val="007148D3"/>
    <w:rsid w:val="00715B9A"/>
    <w:rsid w:val="007167EA"/>
    <w:rsid w:val="00717B89"/>
    <w:rsid w:val="00720C6E"/>
    <w:rsid w:val="00721B32"/>
    <w:rsid w:val="00723207"/>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31C8"/>
    <w:rsid w:val="00744050"/>
    <w:rsid w:val="007445A0"/>
    <w:rsid w:val="00744859"/>
    <w:rsid w:val="00744EFC"/>
    <w:rsid w:val="00744F75"/>
    <w:rsid w:val="0074524B"/>
    <w:rsid w:val="00745C79"/>
    <w:rsid w:val="007475AA"/>
    <w:rsid w:val="00747D8B"/>
    <w:rsid w:val="007509AF"/>
    <w:rsid w:val="00750F3C"/>
    <w:rsid w:val="00751228"/>
    <w:rsid w:val="007512F9"/>
    <w:rsid w:val="007523F8"/>
    <w:rsid w:val="00753392"/>
    <w:rsid w:val="00753F73"/>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1F13"/>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63F3"/>
    <w:rsid w:val="00786E3D"/>
    <w:rsid w:val="007875A7"/>
    <w:rsid w:val="007909CC"/>
    <w:rsid w:val="007909FE"/>
    <w:rsid w:val="007917A9"/>
    <w:rsid w:val="007920B6"/>
    <w:rsid w:val="007925EA"/>
    <w:rsid w:val="00793893"/>
    <w:rsid w:val="00793CD8"/>
    <w:rsid w:val="00795C92"/>
    <w:rsid w:val="00796231"/>
    <w:rsid w:val="00796273"/>
    <w:rsid w:val="00796837"/>
    <w:rsid w:val="00796F5E"/>
    <w:rsid w:val="007A0CE0"/>
    <w:rsid w:val="007A1CB3"/>
    <w:rsid w:val="007A29F6"/>
    <w:rsid w:val="007A306F"/>
    <w:rsid w:val="007A43A0"/>
    <w:rsid w:val="007A43A6"/>
    <w:rsid w:val="007A44B6"/>
    <w:rsid w:val="007A5119"/>
    <w:rsid w:val="007A58A6"/>
    <w:rsid w:val="007B067B"/>
    <w:rsid w:val="007B1CE5"/>
    <w:rsid w:val="007B294E"/>
    <w:rsid w:val="007B3149"/>
    <w:rsid w:val="007B3431"/>
    <w:rsid w:val="007B3D2D"/>
    <w:rsid w:val="007B40C5"/>
    <w:rsid w:val="007B433C"/>
    <w:rsid w:val="007B50AE"/>
    <w:rsid w:val="007B51DF"/>
    <w:rsid w:val="007B54A9"/>
    <w:rsid w:val="007B642D"/>
    <w:rsid w:val="007B69EF"/>
    <w:rsid w:val="007B6ECD"/>
    <w:rsid w:val="007B6F27"/>
    <w:rsid w:val="007B76E3"/>
    <w:rsid w:val="007B7D2D"/>
    <w:rsid w:val="007C05DD"/>
    <w:rsid w:val="007C0609"/>
    <w:rsid w:val="007C1241"/>
    <w:rsid w:val="007C22D0"/>
    <w:rsid w:val="007C3087"/>
    <w:rsid w:val="007C31D2"/>
    <w:rsid w:val="007C3D18"/>
    <w:rsid w:val="007C4C36"/>
    <w:rsid w:val="007C5B16"/>
    <w:rsid w:val="007C5E71"/>
    <w:rsid w:val="007C60BF"/>
    <w:rsid w:val="007C68CC"/>
    <w:rsid w:val="007C6A07"/>
    <w:rsid w:val="007C707A"/>
    <w:rsid w:val="007C75A1"/>
    <w:rsid w:val="007C77A5"/>
    <w:rsid w:val="007C7AE5"/>
    <w:rsid w:val="007D0130"/>
    <w:rsid w:val="007D04E5"/>
    <w:rsid w:val="007D2187"/>
    <w:rsid w:val="007D4E53"/>
    <w:rsid w:val="007D5151"/>
    <w:rsid w:val="007D5901"/>
    <w:rsid w:val="007D6BC7"/>
    <w:rsid w:val="007D6D55"/>
    <w:rsid w:val="007D6DA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50A"/>
    <w:rsid w:val="007F0F84"/>
    <w:rsid w:val="007F1053"/>
    <w:rsid w:val="007F2750"/>
    <w:rsid w:val="007F3413"/>
    <w:rsid w:val="007F3820"/>
    <w:rsid w:val="007F3F4E"/>
    <w:rsid w:val="007F425E"/>
    <w:rsid w:val="007F48AE"/>
    <w:rsid w:val="007F5763"/>
    <w:rsid w:val="007F5D34"/>
    <w:rsid w:val="00800785"/>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35C"/>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9C0"/>
    <w:rsid w:val="00826C46"/>
    <w:rsid w:val="00827510"/>
    <w:rsid w:val="00827C1A"/>
    <w:rsid w:val="00827D6F"/>
    <w:rsid w:val="00831FD8"/>
    <w:rsid w:val="008324AA"/>
    <w:rsid w:val="00832CFE"/>
    <w:rsid w:val="0083387D"/>
    <w:rsid w:val="00834A09"/>
    <w:rsid w:val="00834D20"/>
    <w:rsid w:val="00835D4A"/>
    <w:rsid w:val="00836392"/>
    <w:rsid w:val="00836B2F"/>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6AF3"/>
    <w:rsid w:val="00867723"/>
    <w:rsid w:val="008677FD"/>
    <w:rsid w:val="00867EC3"/>
    <w:rsid w:val="008706D4"/>
    <w:rsid w:val="00870F8A"/>
    <w:rsid w:val="00871867"/>
    <w:rsid w:val="008719A4"/>
    <w:rsid w:val="00871D23"/>
    <w:rsid w:val="00873FD7"/>
    <w:rsid w:val="00874312"/>
    <w:rsid w:val="0087437C"/>
    <w:rsid w:val="00874C6E"/>
    <w:rsid w:val="00875CD7"/>
    <w:rsid w:val="00876B4D"/>
    <w:rsid w:val="00877F18"/>
    <w:rsid w:val="00877F48"/>
    <w:rsid w:val="00881145"/>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0CD"/>
    <w:rsid w:val="008A0AAC"/>
    <w:rsid w:val="008A21FF"/>
    <w:rsid w:val="008A2CE2"/>
    <w:rsid w:val="008A30AC"/>
    <w:rsid w:val="008A3EDE"/>
    <w:rsid w:val="008A4491"/>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76F"/>
    <w:rsid w:val="008C0C99"/>
    <w:rsid w:val="008C17C7"/>
    <w:rsid w:val="008C1CBA"/>
    <w:rsid w:val="008C1EA5"/>
    <w:rsid w:val="008C1F6B"/>
    <w:rsid w:val="008C2017"/>
    <w:rsid w:val="008C252B"/>
    <w:rsid w:val="008C2C02"/>
    <w:rsid w:val="008C3B46"/>
    <w:rsid w:val="008C4820"/>
    <w:rsid w:val="008C4958"/>
    <w:rsid w:val="008C4BAA"/>
    <w:rsid w:val="008C4BED"/>
    <w:rsid w:val="008C5436"/>
    <w:rsid w:val="008C545A"/>
    <w:rsid w:val="008C6AE8"/>
    <w:rsid w:val="008C7573"/>
    <w:rsid w:val="008C758C"/>
    <w:rsid w:val="008D00A5"/>
    <w:rsid w:val="008D04AA"/>
    <w:rsid w:val="008D0F0B"/>
    <w:rsid w:val="008D115E"/>
    <w:rsid w:val="008D2259"/>
    <w:rsid w:val="008D34F1"/>
    <w:rsid w:val="008D39D8"/>
    <w:rsid w:val="008D3E69"/>
    <w:rsid w:val="008D3F84"/>
    <w:rsid w:val="008D57F8"/>
    <w:rsid w:val="008D6D1A"/>
    <w:rsid w:val="008D7883"/>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48"/>
    <w:rsid w:val="00953A56"/>
    <w:rsid w:val="00953D47"/>
    <w:rsid w:val="00954124"/>
    <w:rsid w:val="00954F34"/>
    <w:rsid w:val="00955EDE"/>
    <w:rsid w:val="00956628"/>
    <w:rsid w:val="00956770"/>
    <w:rsid w:val="0095681E"/>
    <w:rsid w:val="00957191"/>
    <w:rsid w:val="009572D4"/>
    <w:rsid w:val="00957646"/>
    <w:rsid w:val="0096128E"/>
    <w:rsid w:val="00961921"/>
    <w:rsid w:val="009627D6"/>
    <w:rsid w:val="00963AAB"/>
    <w:rsid w:val="00963C85"/>
    <w:rsid w:val="0096430A"/>
    <w:rsid w:val="009647EF"/>
    <w:rsid w:val="009648F6"/>
    <w:rsid w:val="0096554B"/>
    <w:rsid w:val="009655C6"/>
    <w:rsid w:val="0096584A"/>
    <w:rsid w:val="009664A3"/>
    <w:rsid w:val="00966503"/>
    <w:rsid w:val="009677AE"/>
    <w:rsid w:val="00967A0A"/>
    <w:rsid w:val="00967D00"/>
    <w:rsid w:val="00967FB8"/>
    <w:rsid w:val="00970ECA"/>
    <w:rsid w:val="00971ED5"/>
    <w:rsid w:val="00971F08"/>
    <w:rsid w:val="009725FC"/>
    <w:rsid w:val="009726F0"/>
    <w:rsid w:val="00974A7E"/>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5B5"/>
    <w:rsid w:val="00986BE6"/>
    <w:rsid w:val="00990630"/>
    <w:rsid w:val="009908C9"/>
    <w:rsid w:val="00991171"/>
    <w:rsid w:val="009916C8"/>
    <w:rsid w:val="00991728"/>
    <w:rsid w:val="00991761"/>
    <w:rsid w:val="00992158"/>
    <w:rsid w:val="009925B1"/>
    <w:rsid w:val="009931DC"/>
    <w:rsid w:val="009939FD"/>
    <w:rsid w:val="009940E8"/>
    <w:rsid w:val="00994749"/>
    <w:rsid w:val="00994DCA"/>
    <w:rsid w:val="00995018"/>
    <w:rsid w:val="009950F4"/>
    <w:rsid w:val="009960EC"/>
    <w:rsid w:val="009966A5"/>
    <w:rsid w:val="009970DD"/>
    <w:rsid w:val="0099790F"/>
    <w:rsid w:val="009A0C4F"/>
    <w:rsid w:val="009A0FBA"/>
    <w:rsid w:val="009A132E"/>
    <w:rsid w:val="009A1355"/>
    <w:rsid w:val="009A152D"/>
    <w:rsid w:val="009A1601"/>
    <w:rsid w:val="009A23FE"/>
    <w:rsid w:val="009A3BB6"/>
    <w:rsid w:val="009A441D"/>
    <w:rsid w:val="009A462D"/>
    <w:rsid w:val="009A4A85"/>
    <w:rsid w:val="009A5CBA"/>
    <w:rsid w:val="009A64D7"/>
    <w:rsid w:val="009B159F"/>
    <w:rsid w:val="009B1F2C"/>
    <w:rsid w:val="009B1F30"/>
    <w:rsid w:val="009B2B63"/>
    <w:rsid w:val="009B31C0"/>
    <w:rsid w:val="009B38AC"/>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C78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3C67"/>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B11"/>
    <w:rsid w:val="00A26DCF"/>
    <w:rsid w:val="00A27230"/>
    <w:rsid w:val="00A27785"/>
    <w:rsid w:val="00A30187"/>
    <w:rsid w:val="00A32BE3"/>
    <w:rsid w:val="00A32FC1"/>
    <w:rsid w:val="00A3448A"/>
    <w:rsid w:val="00A34551"/>
    <w:rsid w:val="00A35E16"/>
    <w:rsid w:val="00A36297"/>
    <w:rsid w:val="00A37810"/>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0A7B"/>
    <w:rsid w:val="00A9103F"/>
    <w:rsid w:val="00A91319"/>
    <w:rsid w:val="00A92796"/>
    <w:rsid w:val="00A92879"/>
    <w:rsid w:val="00A9442A"/>
    <w:rsid w:val="00A955F1"/>
    <w:rsid w:val="00A96B75"/>
    <w:rsid w:val="00AA016F"/>
    <w:rsid w:val="00AA192D"/>
    <w:rsid w:val="00AA1D81"/>
    <w:rsid w:val="00AA1ED6"/>
    <w:rsid w:val="00AA24BA"/>
    <w:rsid w:val="00AA35E8"/>
    <w:rsid w:val="00AA3E67"/>
    <w:rsid w:val="00AA4D90"/>
    <w:rsid w:val="00AA51D6"/>
    <w:rsid w:val="00AA54BE"/>
    <w:rsid w:val="00AA6991"/>
    <w:rsid w:val="00AA6AC6"/>
    <w:rsid w:val="00AA6D76"/>
    <w:rsid w:val="00AA79AF"/>
    <w:rsid w:val="00AB0BC8"/>
    <w:rsid w:val="00AB0F46"/>
    <w:rsid w:val="00AB11CA"/>
    <w:rsid w:val="00AB14D9"/>
    <w:rsid w:val="00AB34E4"/>
    <w:rsid w:val="00AB3C06"/>
    <w:rsid w:val="00AB46E3"/>
    <w:rsid w:val="00AB4AB8"/>
    <w:rsid w:val="00AB5557"/>
    <w:rsid w:val="00AB56E0"/>
    <w:rsid w:val="00AB60A0"/>
    <w:rsid w:val="00AB655E"/>
    <w:rsid w:val="00AB66B1"/>
    <w:rsid w:val="00AB6966"/>
    <w:rsid w:val="00AB72BD"/>
    <w:rsid w:val="00AC007F"/>
    <w:rsid w:val="00AC094C"/>
    <w:rsid w:val="00AC248B"/>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3B9"/>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52"/>
    <w:rsid w:val="00AF1C5D"/>
    <w:rsid w:val="00AF231E"/>
    <w:rsid w:val="00AF2D76"/>
    <w:rsid w:val="00AF3CCB"/>
    <w:rsid w:val="00AF42D7"/>
    <w:rsid w:val="00AF4E80"/>
    <w:rsid w:val="00AF6A96"/>
    <w:rsid w:val="00AF79F8"/>
    <w:rsid w:val="00AF7B7F"/>
    <w:rsid w:val="00AF7C50"/>
    <w:rsid w:val="00B006FE"/>
    <w:rsid w:val="00B007CB"/>
    <w:rsid w:val="00B02363"/>
    <w:rsid w:val="00B02AA9"/>
    <w:rsid w:val="00B02D74"/>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EC3"/>
    <w:rsid w:val="00B54FC1"/>
    <w:rsid w:val="00B555E1"/>
    <w:rsid w:val="00B559F1"/>
    <w:rsid w:val="00B56470"/>
    <w:rsid w:val="00B56508"/>
    <w:rsid w:val="00B61598"/>
    <w:rsid w:val="00B61C43"/>
    <w:rsid w:val="00B62392"/>
    <w:rsid w:val="00B63F03"/>
    <w:rsid w:val="00B664C7"/>
    <w:rsid w:val="00B66CF2"/>
    <w:rsid w:val="00B710E0"/>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5E15"/>
    <w:rsid w:val="00B86AE6"/>
    <w:rsid w:val="00B901E7"/>
    <w:rsid w:val="00B90F73"/>
    <w:rsid w:val="00B90FF7"/>
    <w:rsid w:val="00B91AFF"/>
    <w:rsid w:val="00B92EEB"/>
    <w:rsid w:val="00B93B3C"/>
    <w:rsid w:val="00B93B59"/>
    <w:rsid w:val="00B9406A"/>
    <w:rsid w:val="00B943B5"/>
    <w:rsid w:val="00B94EB4"/>
    <w:rsid w:val="00B9642F"/>
    <w:rsid w:val="00B96AD0"/>
    <w:rsid w:val="00BA04EB"/>
    <w:rsid w:val="00BA149E"/>
    <w:rsid w:val="00BA2280"/>
    <w:rsid w:val="00BA253D"/>
    <w:rsid w:val="00BA28B4"/>
    <w:rsid w:val="00BA2A08"/>
    <w:rsid w:val="00BA3159"/>
    <w:rsid w:val="00BA316A"/>
    <w:rsid w:val="00BA49A5"/>
    <w:rsid w:val="00BA56D2"/>
    <w:rsid w:val="00BA6447"/>
    <w:rsid w:val="00BA76E0"/>
    <w:rsid w:val="00BA78F4"/>
    <w:rsid w:val="00BA7B7D"/>
    <w:rsid w:val="00BB034D"/>
    <w:rsid w:val="00BB15C2"/>
    <w:rsid w:val="00BB15E6"/>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343F"/>
    <w:rsid w:val="00BD48AC"/>
    <w:rsid w:val="00BD4AD1"/>
    <w:rsid w:val="00BD560B"/>
    <w:rsid w:val="00BD582C"/>
    <w:rsid w:val="00BD5F1A"/>
    <w:rsid w:val="00BD6C8C"/>
    <w:rsid w:val="00BD774C"/>
    <w:rsid w:val="00BE038D"/>
    <w:rsid w:val="00BE1234"/>
    <w:rsid w:val="00BE1D1A"/>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60B"/>
    <w:rsid w:val="00C04E89"/>
    <w:rsid w:val="00C0553E"/>
    <w:rsid w:val="00C05706"/>
    <w:rsid w:val="00C058D5"/>
    <w:rsid w:val="00C07377"/>
    <w:rsid w:val="00C10279"/>
    <w:rsid w:val="00C10326"/>
    <w:rsid w:val="00C10478"/>
    <w:rsid w:val="00C10F74"/>
    <w:rsid w:val="00C11271"/>
    <w:rsid w:val="00C114F3"/>
    <w:rsid w:val="00C12084"/>
    <w:rsid w:val="00C12107"/>
    <w:rsid w:val="00C12B51"/>
    <w:rsid w:val="00C1339A"/>
    <w:rsid w:val="00C13B07"/>
    <w:rsid w:val="00C13C54"/>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A93"/>
    <w:rsid w:val="00C37CB2"/>
    <w:rsid w:val="00C4019D"/>
    <w:rsid w:val="00C40616"/>
    <w:rsid w:val="00C42007"/>
    <w:rsid w:val="00C4278D"/>
    <w:rsid w:val="00C43684"/>
    <w:rsid w:val="00C43D9D"/>
    <w:rsid w:val="00C448BA"/>
    <w:rsid w:val="00C463B6"/>
    <w:rsid w:val="00C473A5"/>
    <w:rsid w:val="00C47C41"/>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0F5B"/>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27D6"/>
    <w:rsid w:val="00CC3EA0"/>
    <w:rsid w:val="00CC3F42"/>
    <w:rsid w:val="00CC7248"/>
    <w:rsid w:val="00CC758E"/>
    <w:rsid w:val="00CC7B45"/>
    <w:rsid w:val="00CD00A0"/>
    <w:rsid w:val="00CD1188"/>
    <w:rsid w:val="00CD271D"/>
    <w:rsid w:val="00CD2A9E"/>
    <w:rsid w:val="00CD2ED1"/>
    <w:rsid w:val="00CD337B"/>
    <w:rsid w:val="00CD5D47"/>
    <w:rsid w:val="00CD7EBF"/>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80B"/>
    <w:rsid w:val="00CF5FC8"/>
    <w:rsid w:val="00CF625B"/>
    <w:rsid w:val="00CF687E"/>
    <w:rsid w:val="00CF6C12"/>
    <w:rsid w:val="00CF709D"/>
    <w:rsid w:val="00D015F4"/>
    <w:rsid w:val="00D026F4"/>
    <w:rsid w:val="00D03068"/>
    <w:rsid w:val="00D0349B"/>
    <w:rsid w:val="00D03A34"/>
    <w:rsid w:val="00D03E05"/>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490E"/>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0EF"/>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04EF"/>
    <w:rsid w:val="00DD2253"/>
    <w:rsid w:val="00DD2265"/>
    <w:rsid w:val="00DD244D"/>
    <w:rsid w:val="00DD3B5F"/>
    <w:rsid w:val="00DD4398"/>
    <w:rsid w:val="00DD4B21"/>
    <w:rsid w:val="00DD4E7C"/>
    <w:rsid w:val="00DD4FE9"/>
    <w:rsid w:val="00DD56FB"/>
    <w:rsid w:val="00DD7333"/>
    <w:rsid w:val="00DD7789"/>
    <w:rsid w:val="00DD7C03"/>
    <w:rsid w:val="00DD7D20"/>
    <w:rsid w:val="00DE0F22"/>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0CC5"/>
    <w:rsid w:val="00E21E79"/>
    <w:rsid w:val="00E22330"/>
    <w:rsid w:val="00E224BF"/>
    <w:rsid w:val="00E2429E"/>
    <w:rsid w:val="00E24F8F"/>
    <w:rsid w:val="00E25292"/>
    <w:rsid w:val="00E30B5A"/>
    <w:rsid w:val="00E3123D"/>
    <w:rsid w:val="00E31461"/>
    <w:rsid w:val="00E31C65"/>
    <w:rsid w:val="00E31D43"/>
    <w:rsid w:val="00E32608"/>
    <w:rsid w:val="00E326A3"/>
    <w:rsid w:val="00E32851"/>
    <w:rsid w:val="00E33037"/>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1DDC"/>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53A"/>
    <w:rsid w:val="00E74636"/>
    <w:rsid w:val="00E758EC"/>
    <w:rsid w:val="00E7672F"/>
    <w:rsid w:val="00E76B93"/>
    <w:rsid w:val="00E7713D"/>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979D2"/>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A7CA7"/>
    <w:rsid w:val="00EB01B0"/>
    <w:rsid w:val="00EB05B8"/>
    <w:rsid w:val="00EB077B"/>
    <w:rsid w:val="00EB118B"/>
    <w:rsid w:val="00EB2706"/>
    <w:rsid w:val="00EB3F41"/>
    <w:rsid w:val="00EB48DB"/>
    <w:rsid w:val="00EB4EA2"/>
    <w:rsid w:val="00EB66C2"/>
    <w:rsid w:val="00EB69F0"/>
    <w:rsid w:val="00EB6CED"/>
    <w:rsid w:val="00EB7DC9"/>
    <w:rsid w:val="00EC0082"/>
    <w:rsid w:val="00EC039F"/>
    <w:rsid w:val="00EC19F9"/>
    <w:rsid w:val="00EC1A80"/>
    <w:rsid w:val="00EC24D5"/>
    <w:rsid w:val="00EC2689"/>
    <w:rsid w:val="00EC27C6"/>
    <w:rsid w:val="00EC2A95"/>
    <w:rsid w:val="00EC2AC8"/>
    <w:rsid w:val="00EC4207"/>
    <w:rsid w:val="00EC500E"/>
    <w:rsid w:val="00EC5653"/>
    <w:rsid w:val="00EC5E4B"/>
    <w:rsid w:val="00EC5F72"/>
    <w:rsid w:val="00EC6E69"/>
    <w:rsid w:val="00EC71CE"/>
    <w:rsid w:val="00EC7A1A"/>
    <w:rsid w:val="00ED0ADD"/>
    <w:rsid w:val="00ED1006"/>
    <w:rsid w:val="00ED1C79"/>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1AD"/>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17935"/>
    <w:rsid w:val="00F2064F"/>
    <w:rsid w:val="00F209B7"/>
    <w:rsid w:val="00F22A9F"/>
    <w:rsid w:val="00F2376F"/>
    <w:rsid w:val="00F243D8"/>
    <w:rsid w:val="00F2505D"/>
    <w:rsid w:val="00F26C8C"/>
    <w:rsid w:val="00F27D66"/>
    <w:rsid w:val="00F30307"/>
    <w:rsid w:val="00F30382"/>
    <w:rsid w:val="00F30828"/>
    <w:rsid w:val="00F313D6"/>
    <w:rsid w:val="00F34F5A"/>
    <w:rsid w:val="00F3523A"/>
    <w:rsid w:val="00F37575"/>
    <w:rsid w:val="00F37711"/>
    <w:rsid w:val="00F379C5"/>
    <w:rsid w:val="00F40F0C"/>
    <w:rsid w:val="00F416CA"/>
    <w:rsid w:val="00F41D81"/>
    <w:rsid w:val="00F41E3C"/>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4C52"/>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839"/>
    <w:rsid w:val="00F67AB4"/>
    <w:rsid w:val="00F67F53"/>
    <w:rsid w:val="00F703BE"/>
    <w:rsid w:val="00F7157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0C33"/>
    <w:rsid w:val="00F817CE"/>
    <w:rsid w:val="00F81A03"/>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3C8"/>
    <w:rsid w:val="00FD36A6"/>
    <w:rsid w:val="00FD47ED"/>
    <w:rsid w:val="00FD69C1"/>
    <w:rsid w:val="00FD74DB"/>
    <w:rsid w:val="00FD7660"/>
    <w:rsid w:val="00FE0655"/>
    <w:rsid w:val="00FE2365"/>
    <w:rsid w:val="00FE30EB"/>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E7F1B"/>
    <w:rsid w:val="00FF05CD"/>
    <w:rsid w:val="00FF16B8"/>
    <w:rsid w:val="00FF45A5"/>
    <w:rsid w:val="00FF4AC5"/>
    <w:rsid w:val="00FF5C91"/>
    <w:rsid w:val="0DEFAC85"/>
    <w:rsid w:val="14E2C3ED"/>
    <w:rsid w:val="265903B6"/>
    <w:rsid w:val="36705299"/>
    <w:rsid w:val="37F24A18"/>
    <w:rsid w:val="4301A270"/>
    <w:rsid w:val="4BDDC874"/>
    <w:rsid w:val="5106CF59"/>
    <w:rsid w:val="56D69652"/>
    <w:rsid w:val="5ABDB337"/>
    <w:rsid w:val="5E08CEE4"/>
    <w:rsid w:val="60C701ED"/>
    <w:rsid w:val="65C8F66A"/>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24D2E76-5E7D-43CF-964A-1B90C261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4B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88933327">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0557967">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597325008">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a.gov/uas/getting_started/remote_i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8e/Docs//RP-22271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186B6F0-FCD1-4BCC-80BD-44F6E3E1C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484</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3112</CharactersWithSpaces>
  <SharedDoc>false</SharedDoc>
  <HyperlinkBase/>
  <HLinks>
    <vt:vector size="30" baseType="variant">
      <vt:variant>
        <vt:i4>1048629</vt:i4>
      </vt:variant>
      <vt:variant>
        <vt:i4>14</vt:i4>
      </vt:variant>
      <vt:variant>
        <vt:i4>0</vt:i4>
      </vt:variant>
      <vt:variant>
        <vt:i4>5</vt:i4>
      </vt:variant>
      <vt:variant>
        <vt:lpwstr/>
      </vt:variant>
      <vt:variant>
        <vt:lpwstr>_Toc121161350</vt:lpwstr>
      </vt:variant>
      <vt:variant>
        <vt:i4>1114165</vt:i4>
      </vt:variant>
      <vt:variant>
        <vt:i4>11</vt:i4>
      </vt:variant>
      <vt:variant>
        <vt:i4>0</vt:i4>
      </vt:variant>
      <vt:variant>
        <vt:i4>5</vt:i4>
      </vt:variant>
      <vt:variant>
        <vt:lpwstr/>
      </vt:variant>
      <vt:variant>
        <vt:lpwstr>_Toc121161349</vt:lpwstr>
      </vt:variant>
      <vt:variant>
        <vt:i4>1114165</vt:i4>
      </vt:variant>
      <vt:variant>
        <vt:i4>8</vt:i4>
      </vt:variant>
      <vt:variant>
        <vt:i4>0</vt:i4>
      </vt:variant>
      <vt:variant>
        <vt:i4>5</vt:i4>
      </vt:variant>
      <vt:variant>
        <vt:lpwstr/>
      </vt:variant>
      <vt:variant>
        <vt:lpwstr>_Toc121161348</vt:lpwstr>
      </vt:variant>
      <vt:variant>
        <vt:i4>6488187</vt:i4>
      </vt:variant>
      <vt:variant>
        <vt:i4>3</vt:i4>
      </vt:variant>
      <vt:variant>
        <vt:i4>0</vt:i4>
      </vt:variant>
      <vt:variant>
        <vt:i4>5</vt:i4>
      </vt:variant>
      <vt:variant>
        <vt:lpwstr>https://www.faa.gov/uas/getting_started/remote_id</vt:lpwstr>
      </vt:variant>
      <vt:variant>
        <vt:lpwstr/>
      </vt:variant>
      <vt:variant>
        <vt:i4>3014672</vt:i4>
      </vt:variant>
      <vt:variant>
        <vt:i4>0</vt:i4>
      </vt:variant>
      <vt:variant>
        <vt:i4>0</vt:i4>
      </vt:variant>
      <vt:variant>
        <vt:i4>5</vt:i4>
      </vt:variant>
      <vt:variant>
        <vt:lpwstr>http://www.3gpp.org/ftp//tsg_ran/TSG_RAN/TSGR_98e/Docs//RP-222713.zip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Christian Hoymann</cp:lastModifiedBy>
  <cp:revision>1076</cp:revision>
  <cp:lastPrinted>2008-02-01T10:09:00Z</cp:lastPrinted>
  <dcterms:created xsi:type="dcterms:W3CDTF">2021-03-31T11:57:00Z</dcterms:created>
  <dcterms:modified xsi:type="dcterms:W3CDTF">2022-12-05T18:47:00Z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